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854" w:type="dxa"/>
        <w:jc w:val="left"/>
        <w:tblInd w:w="-206" w:type="dxa"/>
        <w:tblBorders/>
        <w:tblCellMar>
          <w:top w:w="0" w:type="dxa"/>
          <w:left w:w="10" w:type="dxa"/>
          <w:bottom w:w="0" w:type="dxa"/>
          <w:right w:w="10" w:type="dxa"/>
        </w:tblCellMar>
      </w:tblPr>
      <w:tblGrid>
        <w:gridCol w:w="3215"/>
        <w:gridCol w:w="3421"/>
        <w:gridCol w:w="3218"/>
      </w:tblGrid>
      <w:tr>
        <w:trPr>
          <w:trHeight w:val="1410" w:hRule="atLeast"/>
        </w:trPr>
        <w:tc>
          <w:tcPr>
            <w:tcW w:w="3215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>
                <w:b/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</w:r>
          </w:p>
        </w:tc>
        <w:tc>
          <w:tcPr>
            <w:tcW w:w="3421" w:type="dxa"/>
            <w:tcBorders/>
            <w:shd w:fill="auto" w:val="clear"/>
          </w:tcPr>
          <w:p>
            <w:pPr>
              <w:pStyle w:val="Standard"/>
              <w:jc w:val="center"/>
              <w:rPr>
                <w:lang w:val="ru-RU" w:eastAsia="ru-RU" w:bidi="ar-SA"/>
              </w:rPr>
            </w:pPr>
            <w:r>
              <w:rPr/>
              <w:drawing>
                <wp:inline distT="0" distB="0" distL="0" distR="0">
                  <wp:extent cx="789940" cy="931545"/>
                  <wp:effectExtent l="0" t="0" r="0" b="0"/>
                  <wp:docPr id="1" name="Pictur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82" t="-153" r="-182" b="-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940" cy="931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1662" w:hRule="atLeast"/>
        </w:trPr>
        <w:tc>
          <w:tcPr>
            <w:tcW w:w="9854" w:type="dxa"/>
            <w:gridSpan w:val="3"/>
            <w:tcBorders/>
            <w:shd w:fill="auto" w:val="clear"/>
            <w:tcMar>
              <w:left w:w="108" w:type="dxa"/>
              <w:right w:w="108" w:type="dxa"/>
            </w:tcMar>
          </w:tcPr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ИВАНОВСКАЯ  ОБЛАСТЬ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СОВЕТ САВИНСКОГО МУНИЦИПАЛЬНОГО РАЙОНА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ШЕСТОГО  СОЗЫВА   </w:t>
            </w:r>
          </w:p>
        </w:tc>
      </w:tr>
    </w:tbl>
    <w:p>
      <w:pPr>
        <w:pStyle w:val="Normal"/>
        <w:suppressAutoHyphens w:val="true"/>
        <w:bidi w:val="0"/>
        <w:ind w:left="0" w:right="-397" w:hanging="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РЕШЕНИЕ</w:t>
      </w:r>
    </w:p>
    <w:p>
      <w:pPr>
        <w:pStyle w:val="Normal"/>
        <w:suppressAutoHyphens w:val="true"/>
        <w:bidi w:val="0"/>
        <w:ind w:left="283" w:right="-397" w:hanging="0"/>
        <w:jc w:val="left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eastAsia="Liberation Serif;Times New Roman" w:cs="Liberation Serif;Times New Roman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>от  26.11.2020  № 24 -р</w:t>
      </w:r>
    </w:p>
    <w:p>
      <w:pPr>
        <w:pStyle w:val="Normal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</w:t>
      </w:r>
      <w:r>
        <w:rPr>
          <w:rFonts w:cs="Times New Roman" w:ascii="Times New Roman" w:hAnsi="Times New Roman"/>
          <w:b/>
          <w:bCs/>
          <w:sz w:val="28"/>
          <w:szCs w:val="28"/>
        </w:rPr>
        <w:t>п. Савино</w:t>
      </w:r>
    </w:p>
    <w:p>
      <w:pPr>
        <w:pStyle w:val="Normal"/>
        <w:rPr/>
      </w:pPr>
      <w:r>
        <w:rPr/>
      </w:r>
    </w:p>
    <w:p>
      <w:pPr>
        <w:pStyle w:val="Normal"/>
        <w:widowControl w:val="false"/>
        <w:suppressAutoHyphens w:val="true"/>
        <w:overflowPunct w:val="false"/>
        <w:bidi w:val="0"/>
        <w:ind w:left="283" w:right="0" w:hanging="0"/>
        <w:jc w:val="left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О  принятии отдельных полномочий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по решению вопросов местного       значения  Савинского городского поселения   на уровень Савинского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муниципального  района Ивановской  области  в   2021 г.</w:t>
      </w:r>
    </w:p>
    <w:p>
      <w:pPr>
        <w:pStyle w:val="Normal"/>
        <w:widowControl w:val="false"/>
        <w:suppressAutoHyphens w:val="true"/>
        <w:overflowPunct w:val="false"/>
        <w:bidi w:val="0"/>
        <w:ind w:left="283" w:right="0" w:hanging="0"/>
        <w:jc w:val="left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uppressAutoHyphens w:val="true"/>
        <w:bidi w:val="0"/>
        <w:ind w:left="283" w:right="-397" w:hanging="0"/>
        <w:jc w:val="left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</w:t>
      </w:r>
      <w:r>
        <w:rPr>
          <w:rFonts w:eastAsia="Arial" w:cs="Arial"/>
        </w:rPr>
        <w:t xml:space="preserve">     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</w:t>
      </w:r>
    </w:p>
    <w:p>
      <w:pPr>
        <w:pStyle w:val="ConsPlusNormal"/>
        <w:widowControl/>
        <w:suppressAutoHyphens w:val="true"/>
        <w:overflowPunct w:val="false"/>
        <w:bidi w:val="0"/>
        <w:ind w:left="283" w:right="-510" w:hanging="0"/>
        <w:jc w:val="both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В  соответствии  со  статьей  142.5  Бюджетного  кодекса  Российской  Федерации,  ч. 4  ст. 15  Федерального  закона  от 06.10.2003 № 131-ФЗ « Об  общих  принципах  организации  местного  самоуправления  в  Российской </w:t>
      </w:r>
    </w:p>
    <w:p>
      <w:pPr>
        <w:pStyle w:val="ConsPlusNormal"/>
        <w:widowControl/>
        <w:suppressAutoHyphens w:val="true"/>
        <w:overflowPunct w:val="false"/>
        <w:bidi w:val="0"/>
        <w:ind w:left="283" w:right="-510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Федерации», решением  Совета  Савинского  муниципального  района  от  20.08.2015 № 20-р «Об  утверждении  Положения  о  порядке  заключения  соглашений  между  органами  местного  самоуправления   Савинского  муниципального  района и  органами  местного  самоуправления  поселений,  входящих  в его  состав,  о  передаче  (принятии) полномочий   по  решению  вопросов  местного  значения»,  решением  Совета  Савинского  городского  поселения от 18.11.2020 г. №  14 -р  «О  передаче  Савинским  городским  поселением  Савинскому  муниципальному  району  Ивановской  области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отдельных  полномочий в   2021  г.»,   Уставом  Савинского  муниципального  района, Совет  Савинского   муниципального  района    </w:t>
      </w:r>
      <w:r>
        <w:rPr>
          <w:rFonts w:cs="Times New Roman" w:ascii="Times New Roman" w:hAnsi="Times New Roman"/>
          <w:b/>
          <w:bCs/>
          <w:sz w:val="28"/>
          <w:szCs w:val="28"/>
        </w:rPr>
        <w:t>р е ш и л:</w:t>
      </w:r>
    </w:p>
    <w:p>
      <w:pPr>
        <w:pStyle w:val="ConsPlusNormal"/>
        <w:widowControl/>
        <w:suppressAutoHyphens w:val="true"/>
        <w:overflowPunct w:val="false"/>
        <w:bidi w:val="0"/>
        <w:ind w:left="283" w:right="-510" w:hanging="0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</w:t>
      </w:r>
    </w:p>
    <w:p>
      <w:pPr>
        <w:pStyle w:val="ConsPlusNormal"/>
        <w:widowControl/>
        <w:suppressAutoHyphens w:val="true"/>
        <w:overflowPunct w:val="false"/>
        <w:bidi w:val="0"/>
        <w:ind w:left="283" w:right="-510" w:hanging="0"/>
        <w:jc w:val="both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1.  Принять  отдельные   полномочия  по  решению  вопросов  местного  значения  Савинского  городского  поселения  на  уровень  Савинского  муниципального  района,  а  именно:</w:t>
      </w:r>
    </w:p>
    <w:p>
      <w:pPr>
        <w:pStyle w:val="ConsPlusNormal"/>
        <w:widowControl/>
        <w:suppressAutoHyphens w:val="true"/>
        <w:overflowPunct w:val="false"/>
        <w:bidi w:val="0"/>
        <w:ind w:left="283" w:right="-51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-  осуществление  полномочий  в  сфере  профилактики  правонарушений;</w:t>
      </w:r>
    </w:p>
    <w:p>
      <w:pPr>
        <w:pStyle w:val="Normal"/>
        <w:ind w:left="283" w:right="-510" w:firstLine="57"/>
        <w:jc w:val="both"/>
        <w:rPr/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- осуществление  части  полномочий  по  обеспечению  условий  для  развития  на  территории  поселения  физической  культуры,  школьного  спорта  и  массового  спорта,  организация  проведения  официальных  физкультурно -оздоровительных  и  спортивных  мероприятий  поселения;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-  осуществление  части  полномочий  по  организации  и  осуществлению мероприятий  по  работе  с  детьми  и  молодежью  в  поселении;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-  осуществление  полномочий  по  созданию  условий  для  развития малого  и  среднего  предпринимательства;    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-  осуществление  полномочий  по  созданию  условий  для  развития  на территории  поселения   туризма;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-  осуществление  полномочий  по  предоставлению  молодым  семьям социальных  выплат  на  приобретение (строительство) жилья ;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-  осуществление  полномочий  по  предоставлению  субсидий  гражданам  на  оплату  первоначального  взноса  при  получении  ипотечного  жилищного  кредита  или  на  погашение основной  суммы  долга  и  уплату  процентов  по  ипотечному  жилищному  кредиту (  в том  числе  рефинансированному);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- осуществление  полномочий  по  предоставлению дополнительных  субсидий  гражданам ( участникам  программы)  в  случае,  если  приобретено жилое  помещение  по  договору  участия в  долевом  строительстве  или  договору  уступки  прав  требования   по  договору  участия  в  долевом  строительстве;</w:t>
      </w:r>
    </w:p>
    <w:p>
      <w:pPr>
        <w:pStyle w:val="ConsPlusNormal"/>
        <w:widowControl/>
        <w:suppressAutoHyphens w:val="true"/>
        <w:overflowPunct w:val="false"/>
        <w:bidi w:val="0"/>
        <w:ind w:left="283" w:right="-17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- осуществление  полномочий  по  предоставлению  дополнительной  социальной  выплаты   молодым  семьям  за  счет  средств  бюджета Савинского  муниципального  района в размере  пяти   процентов   расчетной (средней)  стоимости  жилья.</w:t>
      </w:r>
    </w:p>
    <w:p>
      <w:pPr>
        <w:pStyle w:val="ConsPlusNormal"/>
        <w:widowControl/>
        <w:suppressAutoHyphens w:val="true"/>
        <w:overflowPunct w:val="false"/>
        <w:bidi w:val="0"/>
        <w:ind w:left="283" w:right="-51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2. Для  выполнения  вышеуказанных  полномочий  Савинскому  муниципальному  району Ивановской  области принять  от  Савинского  городского  поселения  за  счет межбюджетных трансфертов  в  2021 г.  следующие  денежные   средства: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-  осуществление  полномочий  в  сфере  профилактики  правонарушений  -  75000,00 руб. (  семьдесят пять  тысяч  рублей) ;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- осуществление  части  полномочий  по  обеспечению  условий  для  развития  на  территории  поселения  физической  культуры,  школьного  спорта  и  массового  спорта,  организация  проведения  официальных  физкультурно - оздоровительных  и  спортивных  мероприятий  поселения — 300000,00 руб. (триста  тысяч  рублей). 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-  осуществление  части  полномочий  по  организации  и  осуществлению мероприятий  по  работе  с  детьми  и  молодежью  в  поселении — 180000,00 руб. ( сто  восемьдесят  тысяч  рублей);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-  осуществление  полномочий  по  созданию  условий  для  развития малого  и  среднего  предпринимательства — 30000,00 руб. (тридцать  тысяч  рублей);      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-  осуществление  полномочий  по  созданию  условий  для  развития  на территории  поселения   туризма — 75000,00  руб. ( семьдесят  пять  тысяч рублей);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-  осуществление  полномочий  по  предоставлению  молодым  семьям социальных  выплат  на  приобретение (строительство) жилья  и  их использования — 43400,00 руб. ( сорок  три  тысячи  четыреста  рублей); 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-  осуществление  полномочий  по  предоставлению  субсидий  гражданам  на  оплату  первоначального  взноса  при  получении  ипотечного  жилищного  кредита  или  на  погашение  основной  суммы  долга и  уплату  процентов  по  ипотечному  жилищному  кредиту (  в том числе  рефинансированному ) - 133 400,00 руб. (сто  тридцать  три  тысячи  четыреста  рублей);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- осуществление  полномочий  по  предоставлению дополнительных  субсидий  гражданам (участникам  программы)  в  случае,  если  приобретено жилое  помещение  по  договору  участия в  долевом  строительстве  или  договору  уступки  прав  требования   по  договору  участия  в  долевом  строительстве -  66600,00 руб. ( шестьдесят  шесть  тысяч  шестьсот  рублей );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- осуществление  полномочий  по  предоставлению  дополнительной  социальной  выплаты   молодым  семьям  за  счет  средств  бюджета Савинского  муниципального  района в размере  пяти   процентов   расчетной (средней)  стоимости  жилья — 66600,00 руб. ( шестьдесят  шесть  тысяч  шестьсот  рублей ).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 Администрации  Савинского  муниципального  района   заключить  соглашения  с  Главой  Савинского  городского  поселения   о  предоставлении       иных межбюджетных  трансфертов  из  бюджета  Савинского  городского  поселения   бюджету  Савинского  муниципального    района   на    осуществление   переданных   полномочий.</w:t>
      </w:r>
      <w:r>
        <w:rPr>
          <w:rFonts w:ascii="Times New Roman" w:hAnsi="Times New Roman"/>
          <w:sz w:val="28"/>
          <w:szCs w:val="28"/>
        </w:rPr>
        <w:t xml:space="preserve">            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4.  Настоящее  решение  вступает  в силу  со  дня  принятия.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5. Разместить  настоящее  решение  на  официальном  сайте  Савинского муниципального  района  в   сети  «Интернет».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left="283" w:right="-510" w:firstLine="57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Временно  исполняющий  полномочия</w:t>
      </w:r>
    </w:p>
    <w:p>
      <w:pPr>
        <w:pStyle w:val="Normal"/>
        <w:ind w:left="283" w:right="-510" w:firstLine="57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Главы  Савинского  муниципального  района                    С.В. Поварков</w:t>
      </w:r>
    </w:p>
    <w:p>
      <w:pPr>
        <w:pStyle w:val="Normal"/>
        <w:ind w:left="283" w:right="-510" w:firstLine="57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left="283" w:right="-510" w:firstLine="57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suppressAutoHyphens w:val="true"/>
        <w:bidi w:val="0"/>
        <w:ind w:left="283" w:right="-397" w:hanging="0"/>
        <w:jc w:val="both"/>
        <w:rPr>
          <w:rFonts w:ascii="Times New Roman" w:hAnsi="Times New Roman" w:eastAsia="Times New Roman" w:cs="Times New Roman"/>
          <w:b/>
          <w:b/>
          <w:bCs/>
          <w:i w:val="false"/>
          <w:i w:val="false"/>
          <w:strike w:val="false"/>
          <w:dstrike w:val="false"/>
          <w:color w:val="auto"/>
          <w:sz w:val="28"/>
          <w:szCs w:val="28"/>
          <w:u w:val="none"/>
          <w:lang w:val="ru-RU" w:eastAsia="zh-CN" w:bidi="hi-IN"/>
        </w:rPr>
      </w:pPr>
      <w:r>
        <w:rPr>
          <w:rFonts w:eastAsia="Times New Roman" w:cs="Times New Roman" w:ascii="Times New Roman" w:hAnsi="Times New Roman"/>
          <w:b/>
          <w:bCs/>
          <w:i w:val="false"/>
          <w:strike w:val="false"/>
          <w:dstrike w:val="false"/>
          <w:color w:val="auto"/>
          <w:sz w:val="28"/>
          <w:szCs w:val="28"/>
          <w:u w:val="none"/>
          <w:lang w:val="ru-RU" w:eastAsia="zh-CN" w:bidi="hi-IN"/>
        </w:rPr>
        <w:t>Председатель  Совета</w:t>
      </w:r>
    </w:p>
    <w:p>
      <w:pPr>
        <w:pStyle w:val="ConsPlusNormal"/>
        <w:suppressAutoHyphens w:val="true"/>
        <w:bidi w:val="0"/>
        <w:ind w:left="283" w:right="-397" w:hanging="0"/>
        <w:jc w:val="both"/>
        <w:rPr>
          <w:rFonts w:ascii="Times New Roman" w:hAnsi="Times New Roman" w:eastAsia="Times New Roman" w:cs="Times New Roman"/>
          <w:b/>
          <w:b/>
          <w:bCs/>
          <w:i w:val="false"/>
          <w:i w:val="false"/>
          <w:strike w:val="false"/>
          <w:dstrike w:val="false"/>
          <w:color w:val="auto"/>
          <w:sz w:val="28"/>
          <w:szCs w:val="28"/>
          <w:u w:val="none"/>
          <w:lang w:val="ru-RU" w:eastAsia="zh-CN" w:bidi="hi-IN"/>
        </w:rPr>
      </w:pPr>
      <w:r>
        <w:rPr>
          <w:rFonts w:eastAsia="Times New Roman" w:cs="Times New Roman" w:ascii="Times New Roman" w:hAnsi="Times New Roman"/>
          <w:b/>
          <w:bCs/>
          <w:i w:val="false"/>
          <w:strike w:val="false"/>
          <w:dstrike w:val="false"/>
          <w:color w:val="auto"/>
          <w:sz w:val="28"/>
          <w:szCs w:val="28"/>
          <w:u w:val="none"/>
          <w:lang w:val="ru-RU" w:eastAsia="zh-CN" w:bidi="hi-IN"/>
        </w:rPr>
        <w:t>Савинского  муниципального  района                                    С.Н. Карачёв</w:t>
      </w:r>
    </w:p>
    <w:p>
      <w:pPr>
        <w:pStyle w:val="ConsPlusNormal"/>
        <w:suppressAutoHyphens w:val="true"/>
        <w:bidi w:val="0"/>
        <w:ind w:left="283" w:right="-397" w:hanging="0"/>
        <w:jc w:val="both"/>
        <w:rPr>
          <w:rFonts w:ascii="Times New Roman" w:hAnsi="Times New Roman" w:eastAsia="Times New Roman" w:cs="Times New Roman"/>
          <w:b/>
          <w:b/>
          <w:bCs/>
          <w:i w:val="false"/>
          <w:i w:val="false"/>
          <w:strike w:val="false"/>
          <w:dstrike w:val="false"/>
          <w:color w:val="auto"/>
          <w:sz w:val="28"/>
          <w:szCs w:val="28"/>
          <w:u w:val="none"/>
          <w:lang w:val="ru-RU" w:eastAsia="zh-CN" w:bidi="hi-IN"/>
        </w:rPr>
      </w:pPr>
      <w:r>
        <w:rPr>
          <w:rFonts w:eastAsia="Times New Roman" w:cs="Times New Roman" w:ascii="Times New Roman" w:hAnsi="Times New Roman"/>
          <w:b/>
          <w:bCs/>
          <w:i w:val="false"/>
          <w:strike w:val="false"/>
          <w:dstrike w:val="false"/>
          <w:color w:val="auto"/>
          <w:sz w:val="28"/>
          <w:szCs w:val="28"/>
          <w:u w:val="none"/>
          <w:lang w:val="ru-RU" w:eastAsia="zh-CN" w:bidi="hi-IN"/>
        </w:rPr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                              </w:t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/>
      </w:r>
    </w:p>
    <w:p>
      <w:pPr>
        <w:pStyle w:val="ConsPlusNormal"/>
        <w:suppressAutoHyphens w:val="true"/>
        <w:bidi w:val="0"/>
        <w:ind w:left="283" w:right="-397" w:hanging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                                  </w:t>
      </w:r>
    </w:p>
    <w:p>
      <w:pPr>
        <w:pStyle w:val="ConsPlusNormal"/>
        <w:suppressAutoHyphens w:val="true"/>
        <w:bidi w:val="0"/>
        <w:ind w:left="283" w:right="-397" w:hanging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                                                           </w:t>
      </w:r>
    </w:p>
    <w:sectPr>
      <w:type w:val="nextPage"/>
      <w:pgSz w:w="11906" w:h="16838"/>
      <w:pgMar w:left="1134" w:right="1187" w:header="0" w:top="705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jc w:val="left"/>
    </w:pPr>
    <w:rPr>
      <w:rFonts w:ascii="Liberation Serif" w:hAnsi="Liberation Serif" w:eastAsia="SimSun" w:cs="Mangal"/>
      <w:color w:val="auto"/>
      <w:kern w:val="0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 w:val="false"/>
      <w:suppressAutoHyphens w:val="true"/>
      <w:overflowPunct w:val="false"/>
      <w:bidi w:val="0"/>
      <w:jc w:val="left"/>
      <w:textAlignment w:val="baseline"/>
    </w:pPr>
    <w:rPr>
      <w:rFonts w:ascii="Times New Roman" w:hAnsi="Times New Roman" w:eastAsia="SimSun;Arial Unicode MS" w:cs="Mangal"/>
      <w:color w:val="auto"/>
      <w:kern w:val="0"/>
      <w:sz w:val="24"/>
      <w:szCs w:val="24"/>
      <w:lang w:val="ru-RU" w:eastAsia="zh-CN" w:bidi="hi-IN"/>
    </w:rPr>
  </w:style>
  <w:style w:type="paragraph" w:styleId="Style19">
    <w:name w:val="Без интервала"/>
    <w:qFormat/>
    <w:pPr>
      <w:widowControl/>
      <w:suppressAutoHyphens w:val="true"/>
      <w:overflowPunct w:val="false"/>
      <w:bidi w:val="0"/>
      <w:spacing w:lineRule="atLeast" w:line="100"/>
      <w:jc w:val="left"/>
      <w:textAlignment w:val="baseline"/>
    </w:pPr>
    <w:rPr>
      <w:rFonts w:ascii="Calibri" w:hAnsi="Calibri" w:eastAsia="Times New Roman" w:cs="Times New Roman"/>
      <w:color w:val="00000A"/>
      <w:kern w:val="0"/>
      <w:sz w:val="22"/>
      <w:szCs w:val="22"/>
      <w:lang w:val="ru-RU" w:eastAsia="zh-CN" w:bidi="ar-SA"/>
    </w:rPr>
  </w:style>
  <w:style w:type="paragraph" w:styleId="ConsPlusNormal">
    <w:name w:val="  ConsPlusNormal"/>
    <w:qFormat/>
    <w:pPr>
      <w:widowControl/>
      <w:suppressAutoHyphens w:val="true"/>
      <w:overflowPunct w:val="false"/>
      <w:bidi w:val="0"/>
      <w:jc w:val="left"/>
    </w:pPr>
    <w:rPr>
      <w:rFonts w:ascii="Arial" w:hAnsi="Arial" w:eastAsia="Arial" w:cs="Tahoma"/>
      <w:b w:val="false"/>
      <w:i w:val="false"/>
      <w:strike w:val="false"/>
      <w:dstrike w:val="false"/>
      <w:color w:val="auto"/>
      <w:kern w:val="0"/>
      <w:sz w:val="20"/>
      <w:szCs w:val="24"/>
      <w:u w:val="none"/>
      <w:lang w:val="ru-RU" w:eastAsia="zh-CN" w:bidi="hi-IN"/>
    </w:rPr>
  </w:style>
  <w:style w:type="paragraph" w:styleId="Style20">
    <w:name w:val="Содержимое таблицы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LibreOffice/6.0.6.2$Windows_X86_64 LibreOffice_project/0c292870b25a325b5ed35f6b45599d2ea4458e77</Application>
  <Pages>3</Pages>
  <Words>700</Words>
  <Characters>4872</Characters>
  <CharactersWithSpaces>6555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2020-11-18T08:17:55Z</dcterms:created>
  <dc:creator/>
  <dc:description/>
  <dc:language>ru-RU</dc:language>
  <cp:lastModifiedBy/>
  <dcterms:modified xsi:type="dcterms:W3CDTF">2020-11-27T11:14:27Z</dcterms:modified>
  <cp:revision>2</cp:revision>
  <dc:subject/>
  <dc:title/>
</cp:coreProperties>
</file>